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08A8">
      <w:pPr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附件2</w:t>
      </w:r>
    </w:p>
    <w:p w14:paraId="37C21F7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福州市文化和旅游局废止（失效）的行政规范性文件目录</w:t>
      </w:r>
    </w:p>
    <w:bookmarkEnd w:id="0"/>
    <w:p w14:paraId="4C4E59F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2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3"/>
        <w:gridCol w:w="2977"/>
        <w:gridCol w:w="2126"/>
      </w:tblGrid>
      <w:tr w14:paraId="11ED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9" w:type="dxa"/>
            <w:noWrap w:val="0"/>
            <w:vAlign w:val="center"/>
          </w:tcPr>
          <w:p w14:paraId="15E5955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4253" w:type="dxa"/>
            <w:noWrap w:val="0"/>
            <w:vAlign w:val="center"/>
          </w:tcPr>
          <w:p w14:paraId="53C87DB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规范性文件名称</w:t>
            </w:r>
          </w:p>
        </w:tc>
        <w:tc>
          <w:tcPr>
            <w:tcW w:w="2977" w:type="dxa"/>
            <w:noWrap w:val="0"/>
            <w:vAlign w:val="center"/>
          </w:tcPr>
          <w:p w14:paraId="4ACB3C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文号</w:t>
            </w:r>
          </w:p>
        </w:tc>
        <w:tc>
          <w:tcPr>
            <w:tcW w:w="2126" w:type="dxa"/>
            <w:noWrap w:val="0"/>
            <w:vAlign w:val="center"/>
          </w:tcPr>
          <w:p w14:paraId="04ADCA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成文日期</w:t>
            </w:r>
          </w:p>
        </w:tc>
      </w:tr>
      <w:tr w14:paraId="2738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09" w:type="dxa"/>
            <w:noWrap w:val="0"/>
            <w:vAlign w:val="center"/>
          </w:tcPr>
          <w:p w14:paraId="0BF49F8D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 w14:paraId="491AAEED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福州市文化广电新闻出版局关于贯彻落实《加强执法监督 完善管理政策 促进互联网上网服务行业健康有序发展》的通知</w:t>
            </w:r>
          </w:p>
        </w:tc>
        <w:tc>
          <w:tcPr>
            <w:tcW w:w="2977" w:type="dxa"/>
            <w:noWrap w:val="0"/>
            <w:vAlign w:val="center"/>
          </w:tcPr>
          <w:p w14:paraId="4D136372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榕文广新〔2015〕121号</w:t>
            </w:r>
          </w:p>
        </w:tc>
        <w:tc>
          <w:tcPr>
            <w:tcW w:w="2126" w:type="dxa"/>
            <w:noWrap w:val="0"/>
            <w:vAlign w:val="center"/>
          </w:tcPr>
          <w:p w14:paraId="579933A3">
            <w:pPr>
              <w:jc w:val="both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2015年2月12日</w:t>
            </w:r>
          </w:p>
        </w:tc>
      </w:tr>
      <w:tr w14:paraId="7680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709" w:type="dxa"/>
            <w:noWrap w:val="0"/>
            <w:vAlign w:val="center"/>
          </w:tcPr>
          <w:p w14:paraId="5342C30A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 w14:paraId="79E0FB2C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福州市旅游发展委员会关于加强A级景区玻璃栈道等高风险旅游项目安全管理的通知</w:t>
            </w:r>
          </w:p>
        </w:tc>
        <w:tc>
          <w:tcPr>
            <w:tcW w:w="2977" w:type="dxa"/>
            <w:noWrap w:val="0"/>
            <w:vAlign w:val="center"/>
          </w:tcPr>
          <w:p w14:paraId="394F19C0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榕旅综〔2018〕33号</w:t>
            </w:r>
          </w:p>
        </w:tc>
        <w:tc>
          <w:tcPr>
            <w:tcW w:w="2126" w:type="dxa"/>
            <w:noWrap w:val="0"/>
            <w:vAlign w:val="center"/>
          </w:tcPr>
          <w:p w14:paraId="58BC3E87">
            <w:pPr>
              <w:jc w:val="both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2018年2月11日</w:t>
            </w:r>
          </w:p>
        </w:tc>
      </w:tr>
      <w:tr w14:paraId="2284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709" w:type="dxa"/>
            <w:noWrap w:val="0"/>
            <w:vAlign w:val="center"/>
          </w:tcPr>
          <w:p w14:paraId="442C9AB3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53" w:type="dxa"/>
            <w:noWrap w:val="0"/>
            <w:vAlign w:val="center"/>
          </w:tcPr>
          <w:p w14:paraId="0B046716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福州市旅游发展委员会关于印发《福州市旅游行业公共场所用电安全管理和应急处置预案》的通知</w:t>
            </w:r>
          </w:p>
        </w:tc>
        <w:tc>
          <w:tcPr>
            <w:tcW w:w="2977" w:type="dxa"/>
            <w:noWrap w:val="0"/>
            <w:vAlign w:val="center"/>
          </w:tcPr>
          <w:p w14:paraId="51410B02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榕旅综〔2018〕148号</w:t>
            </w:r>
          </w:p>
        </w:tc>
        <w:tc>
          <w:tcPr>
            <w:tcW w:w="2126" w:type="dxa"/>
            <w:noWrap w:val="0"/>
            <w:vAlign w:val="center"/>
          </w:tcPr>
          <w:p w14:paraId="4DBD2051">
            <w:pPr>
              <w:jc w:val="both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2018年7月9日</w:t>
            </w:r>
          </w:p>
        </w:tc>
      </w:tr>
      <w:tr w14:paraId="317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noWrap w:val="0"/>
            <w:vAlign w:val="center"/>
          </w:tcPr>
          <w:p w14:paraId="6818612E"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53" w:type="dxa"/>
            <w:noWrap w:val="0"/>
            <w:vAlign w:val="center"/>
          </w:tcPr>
          <w:p w14:paraId="0FAE4266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福州市旅游发展委员会关于印发《福州市旅游突发事件应急预案》的通知</w:t>
            </w:r>
          </w:p>
        </w:tc>
        <w:tc>
          <w:tcPr>
            <w:tcW w:w="2977" w:type="dxa"/>
            <w:noWrap w:val="0"/>
            <w:vAlign w:val="center"/>
          </w:tcPr>
          <w:p w14:paraId="0DE4F925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榕旅综〔2018〕194号</w:t>
            </w:r>
          </w:p>
        </w:tc>
        <w:tc>
          <w:tcPr>
            <w:tcW w:w="2126" w:type="dxa"/>
            <w:noWrap w:val="0"/>
            <w:vAlign w:val="center"/>
          </w:tcPr>
          <w:p w14:paraId="6886BDBA">
            <w:pPr>
              <w:jc w:val="both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2018年8月28日</w:t>
            </w:r>
          </w:p>
        </w:tc>
      </w:tr>
      <w:tr w14:paraId="6766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709" w:type="dxa"/>
            <w:noWrap w:val="0"/>
            <w:vAlign w:val="center"/>
          </w:tcPr>
          <w:p w14:paraId="02FCB5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253" w:type="dxa"/>
            <w:noWrap w:val="0"/>
            <w:vAlign w:val="center"/>
          </w:tcPr>
          <w:p w14:paraId="0DAAA68C">
            <w:pPr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福州市文化和旅游局关于公布2023年行政规范性文件清理结果的通知</w:t>
            </w:r>
          </w:p>
        </w:tc>
        <w:tc>
          <w:tcPr>
            <w:tcW w:w="2977" w:type="dxa"/>
            <w:noWrap w:val="0"/>
            <w:vAlign w:val="center"/>
          </w:tcPr>
          <w:p w14:paraId="61804430">
            <w:pPr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榕文旅规〔2023〕2号</w:t>
            </w:r>
          </w:p>
        </w:tc>
        <w:tc>
          <w:tcPr>
            <w:tcW w:w="2126" w:type="dxa"/>
            <w:noWrap w:val="0"/>
            <w:vAlign w:val="center"/>
          </w:tcPr>
          <w:p w14:paraId="326E3169">
            <w:pPr>
              <w:jc w:val="both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2023年7月25日</w:t>
            </w:r>
          </w:p>
        </w:tc>
      </w:tr>
      <w:tr w14:paraId="3021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709" w:type="dxa"/>
            <w:noWrap w:val="0"/>
            <w:vAlign w:val="center"/>
          </w:tcPr>
          <w:p w14:paraId="2F1676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253" w:type="dxa"/>
            <w:noWrap w:val="0"/>
            <w:vAlign w:val="center"/>
          </w:tcPr>
          <w:p w14:paraId="48AF1147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福州市文化和旅游局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福州市财政局关于印发《福州市旅游发展专项资金使用管理暂行办法》的通知</w:t>
            </w:r>
          </w:p>
        </w:tc>
        <w:tc>
          <w:tcPr>
            <w:tcW w:w="2977" w:type="dxa"/>
            <w:noWrap w:val="0"/>
            <w:vAlign w:val="center"/>
          </w:tcPr>
          <w:p w14:paraId="5262D915">
            <w:pPr>
              <w:jc w:val="both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榕文旅综〔2021〕70号</w:t>
            </w:r>
          </w:p>
        </w:tc>
        <w:tc>
          <w:tcPr>
            <w:tcW w:w="2126" w:type="dxa"/>
            <w:noWrap w:val="0"/>
            <w:vAlign w:val="center"/>
          </w:tcPr>
          <w:p w14:paraId="37227BBC">
            <w:pPr>
              <w:jc w:val="both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2021年4月26日</w:t>
            </w:r>
          </w:p>
        </w:tc>
      </w:tr>
    </w:tbl>
    <w:p w14:paraId="41658A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770B"/>
    <w:rsid w:val="68F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2024-12-31T08:14:00Z</dcterms:created>
  <dc:creator>31441</dc:creator>
  <cp:lastModifiedBy>31441</cp:lastModifiedBy>
  <dcterms:modified xsi:type="dcterms:W3CDTF">2024-12-31T08:15:14Z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184139C6F2474BB1BCA634674AEA194B_11</vt:lpwstr>
  </property>
  <property fmtid="{D5CDD505-2E9C-101B-9397-08002B2CF9AE}" pid="4" name="KSOTemplateDocerSaveRecord">
    <vt:lpwstr>eyJoZGlkIjoiN2YzNjBkOTgyNWQ1YTMxYzM3MzMwNWFiODNmOWIzYWMifQ==</vt:lpwstr>
  </property>
</Properties>
</file>