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u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</w:rPr>
        <w:t>福州市影视产业发展专项资金申报指南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880" w:firstLineChars="200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为落实《福州市关于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影视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产业发展的若干措施》，结合我市实际，制定本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申报指南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第二条  资金来源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本资金来源为福州市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及县（市）区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财政每年安排的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影视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产业发展专项资金。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第三条  审核机构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福州市委宣传部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福州市文化和旅游局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组织相关人员负责对申报项目和资金的审核。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第四条  申报对象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在我市注册并从事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影视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作品剧本创作、拍摄制作、发行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播出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、后期制作等活动的企业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或个人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；在我市取景拍摄的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影视作品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第一出品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，符合《措施》确定的扶持方向的项目均可申报。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申报单位或个人近三年来未受到电影、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文化和旅游（广播电视）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财政、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税务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公安等相关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主管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的行政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处罚，无其他违法违规记录，且不存在重大法律纠纷。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第五条  申报审核程序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1.本专项资金每年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第一季度开展上一年度（其中2023年度申报时间范围为2022年10月18日至2023年12月31日）项目资金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2.申报单位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个人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根据要求提交相关材料，报所在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县(市)区委宣传部（高新区党群工作部）或文化体育和旅游局（高新区文化和旅游局）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进行初审；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.初审后，各县(市)区委宣传部（高新区党群工作部）或文化体育和旅游局（高新区文化和旅游局）将初审通过的材料经申报单位（个人）所在地县（市）区财政部门审核后报福州市委宣传部（电影方面）或福州市文化和旅游局（电视剧方面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4.福州市委宣传部、福州市文化和旅游局组织相关人员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对申报材料进行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复审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，研究核定奖励金额后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按规定进行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公示；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公示5个工作日无异议后，由福州市委宣传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福州市文化和旅游局分别向福州市财政局申请并兑现奖励资金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第六条  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none"/>
        </w:rPr>
        <w:t>（一）申报对象需提交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>基本申报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</w:rPr>
        <w:t>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1.福州市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影视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产业发展专项资金项目申报表（附件1）；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2.项目申报承诺书（附件2）；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3.营业执照副本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复印件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4.申报对象的纳税证明。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none"/>
        </w:rPr>
        <w:t>（二）申报不同类别项目还需提供其他相关材料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1.申报原创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影视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剧本奖励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（1）《电影剧本（梗概）备案回执单》或《电视剧制作许可证》（含甲种、乙种）复印件；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（2）提供完整剧本和超过5000字的详细内容梗概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体现福州传统文化和现实生活）;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（3）版权登记证复印件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或授权书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（4）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剧本交易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奖励的，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需提供交易合同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国家、省级专项资金资助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配套奖励的，需提供相关佐证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完成拍摄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奖励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需提供《电影公映许可证》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或《电视剧发行许可证》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复印件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和影视作品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与剧本相关联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的佐证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材料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2.申报优秀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影视作品发行播出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（1）《电影公映许可证》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或《电视剧发行许可证》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（2）经第三方审计机构审计的年度税审报表；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（3）版权登记证复印件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或授权书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（4）申请院线公映票房奖励的，需提供国家电影专资办的电影票房证明;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）申请央视（综合频道、电视剧频道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电影频道）和国内重要网络平台播出奖励的，需提供与播出平台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合作合同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播出证明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和体现创收收入的银行流水单复印件；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在外省市立项、备案，我市影视企业作为联合出品方的，提供立项、合作合同和实际出资额及出资比例等相关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佐证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.申报优秀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影视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作品获奖奖励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（1）《电影公映许可证》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或《电视剧发行许可证》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影视作品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获奖证书或入围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佐证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材料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版权登记证复印件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或授权书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4.申报影视作品“走出去、请进来”奖励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（1）《电影公映许可证》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或《电视剧发行许可证》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（2）经第三方审计机构审计的年度税审报表；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（3）申请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影视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境外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发行奖励的，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提供境外发行合同和体现创收收入的银行流水单复印件、票房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或收视率等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统计数据、媒体报道等第三方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佐证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（4）版权登记证复印件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或授权书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申请引进境外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影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片在国内发行奖励的，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提供引进影片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发行合同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国家电影专资办的电影票房证明。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.申报新设立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影视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企业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工作室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（1）经第三方审计机构审计的年度税审报表。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.申报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影视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后期制作奖励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（1）经第三方审计机构审计的年度税审报表；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（2）后期制作服务合同和体现创收收入的银行流水单复印件。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.申报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影视作品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取景拍摄奖励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（1）《电影公映许可证》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或《电视剧发行许可证》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复印件;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（2）经第三方审计机构审计的年度税审报表；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（3）取景拍摄内容说明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和相关拍摄内容的影视频资料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国家电影专资办的电影票房证明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与播出平台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合作合同和体现创收收入的银行流水单复印件；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（5）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版权登记证复印件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或授权书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（6）影视作品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完成片DVD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或移动存储介质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一式两份。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第七条  本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申报指南</w:t>
      </w:r>
      <w:r>
        <w:rPr>
          <w:rFonts w:hint="eastAsia" w:ascii="黑体" w:hAnsi="黑体" w:eastAsia="黑体" w:cs="黑体"/>
          <w:sz w:val="32"/>
          <w:szCs w:val="32"/>
          <w:u w:val="none"/>
        </w:rPr>
        <w:t>自公布之日起施行</w:t>
      </w: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，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与《措施》不一致的，以《措施》规定为准。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附件：1. 福州市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影视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产业发展专项资金申报表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600" w:firstLineChars="5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2．福州市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影视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产业发展专项资金申报承诺书</w:t>
      </w:r>
      <w:bookmarkStart w:id="0" w:name="RANGE!A1:E13"/>
    </w:p>
    <w:bookmarkEnd w:id="0"/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535"/>
        <w:gridCol w:w="1654"/>
        <w:gridCol w:w="362"/>
        <w:gridCol w:w="72"/>
        <w:gridCol w:w="1913"/>
        <w:gridCol w:w="2459"/>
        <w:gridCol w:w="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003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  <w:u w:val="none"/>
                <w:lang w:val="en-US" w:eastAsia="zh-CN"/>
              </w:rPr>
              <w:t>附件1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  <w:u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u w:val="none"/>
              </w:rPr>
              <w:t>福州市</w:t>
            </w: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u w:val="none"/>
                <w:lang w:val="en-US" w:eastAsia="zh-CN"/>
              </w:rPr>
              <w:t>影视</w:t>
            </w: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u w:val="none"/>
              </w:rPr>
              <w:t>产业发展专项资金申报表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  <w:lang w:val="en-US" w:eastAsia="zh-CN"/>
              </w:rPr>
              <w:t>申请项目名称</w:t>
            </w:r>
          </w:p>
        </w:tc>
        <w:tc>
          <w:tcPr>
            <w:tcW w:w="70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申请奖励类别</w:t>
            </w:r>
          </w:p>
        </w:tc>
        <w:tc>
          <w:tcPr>
            <w:tcW w:w="70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申请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  <w:lang w:val="en-US"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名称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  <w:lang w:val="en-US" w:eastAsia="zh-CN"/>
              </w:rPr>
              <w:t>统一社会信用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代码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  <w:lang w:val="en-US" w:eastAsia="zh-CN"/>
              </w:rPr>
              <w:t>申请人（法定代表人）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  <w:lang w:val="en-US" w:eastAsia="zh-CN"/>
              </w:rPr>
              <w:t>身份证号码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 xml:space="preserve">项目负责人 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及联系电话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申请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  <w:lang w:val="en-US"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地址</w:t>
            </w:r>
          </w:p>
        </w:tc>
        <w:tc>
          <w:tcPr>
            <w:tcW w:w="70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申请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  <w:lang w:val="en-US"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性质</w:t>
            </w:r>
          </w:p>
        </w:tc>
        <w:tc>
          <w:tcPr>
            <w:tcW w:w="70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国有或国有控股（  ）   民营（  ）  个人（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1" w:hRule="atLeast"/>
        </w:trPr>
        <w:tc>
          <w:tcPr>
            <w:tcW w:w="9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申请项目基本内容（字数800字以内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  <w:lang w:val="en-US" w:eastAsia="zh-CN"/>
              </w:rPr>
              <w:t>本栏内容填写不下时，可另附页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申请专项资金金额（万元）</w:t>
            </w:r>
          </w:p>
        </w:tc>
        <w:tc>
          <w:tcPr>
            <w:tcW w:w="4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62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企业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  <w:lang w:val="en-US" w:eastAsia="zh-CN"/>
              </w:rPr>
              <w:t>上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年度缴纳税收总额（万元）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项目单位签章</w:t>
            </w:r>
          </w:p>
        </w:tc>
        <w:tc>
          <w:tcPr>
            <w:tcW w:w="64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法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  <w:lang w:val="en-US" w:eastAsia="zh-CN"/>
              </w:rPr>
              <w:t>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代表人（签章）：           单位公章</w:t>
            </w:r>
          </w:p>
          <w:p>
            <w:pPr>
              <w:widowControl/>
              <w:ind w:firstLine="2940" w:firstLineChars="105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 xml:space="preserve">20  年   月   日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8" w:hRule="atLeast"/>
        </w:trPr>
        <w:tc>
          <w:tcPr>
            <w:tcW w:w="418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  <w:lang w:val="en-US" w:eastAsia="zh-CN"/>
              </w:rPr>
              <w:t>县(市)区委宣传部（高新区党群工作部）或县(市)区文体旅局（高新区文旅局）意见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 xml:space="preserve">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公   章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20  年   月   日</w:t>
            </w:r>
          </w:p>
        </w:tc>
        <w:tc>
          <w:tcPr>
            <w:tcW w:w="48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  <w:lang w:val="en-US" w:eastAsia="zh-CN"/>
              </w:rPr>
              <w:t>县(市)区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财政局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  <w:lang w:val="en-US" w:eastAsia="zh-CN"/>
              </w:rPr>
              <w:t>（高新区财政金融局）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意见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公   章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20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8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福州市委宣传部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  <w:lang w:val="en-US" w:eastAsia="zh-CN"/>
              </w:rPr>
              <w:t>或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  <w:lang w:val="en-US" w:eastAsia="zh-CN"/>
              </w:rPr>
              <w:t>福州市文化和旅游局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意见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</w:pPr>
          </w:p>
          <w:p>
            <w:pPr>
              <w:widowControl/>
              <w:ind w:firstLine="420" w:firstLineChars="15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公   章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20  年   月   日</w:t>
            </w:r>
          </w:p>
        </w:tc>
        <w:tc>
          <w:tcPr>
            <w:tcW w:w="481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福州市财政局意见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公   章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20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16" w:hRule="atLeast"/>
        </w:trPr>
        <w:tc>
          <w:tcPr>
            <w:tcW w:w="8995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outlineLvl w:val="9"/>
        <w:rPr>
          <w:rFonts w:hint="eastAsia" w:ascii="仿宋_GB2312" w:hAnsi="黑体" w:eastAsia="仿宋_GB2312"/>
          <w:sz w:val="32"/>
          <w:szCs w:val="32"/>
          <w:u w:val="none"/>
          <w:lang w:val="en-US" w:eastAsia="zh-CN"/>
        </w:rPr>
      </w:pPr>
      <w:r>
        <w:rPr>
          <w:rFonts w:ascii="黑体" w:hAnsi="黑体" w:eastAsia="黑体"/>
          <w:sz w:val="32"/>
          <w:szCs w:val="32"/>
          <w:u w:val="none"/>
        </w:rPr>
        <w:br w:type="page"/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u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福州市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影视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产业发展专项资金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申报承诺书</w:t>
      </w:r>
    </w:p>
    <w:p>
      <w:pPr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topLinePunct w:val="0"/>
        <w:autoSpaceDE/>
        <w:autoSpaceDN/>
        <w:bidi w:val="0"/>
        <w:snapToGrid w:val="0"/>
        <w:spacing w:line="460" w:lineRule="exact"/>
        <w:jc w:val="left"/>
        <w:textAlignment w:val="auto"/>
        <w:rPr>
          <w:rFonts w:ascii="仿宋_GB231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我单位（本人）的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（填写申报项目的名称）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项目申请20**年度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影视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产业发展专项资金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（填写所申报的类别，如原创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影视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剧本奖励）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项目支持，所报送的单位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个人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信息、项目信息和提供的各项资质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佐证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材料均真实、准确、合法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我单位（本人）最近三年来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申报当年度及评审期间，未受到电影、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文化和旅游（广播电视）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财政、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税务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公安等相关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主管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的行政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处罚，无其他违法违规记录，且不存在重大法律纠纷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也不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涉及侵犯他人知识产权、人格权等法律纠纷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如在申报通过后，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我单位（本人）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及申报项目被查实在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最近三年来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申报当年度及评审期间，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存在行政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处罚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违法违规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行为、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重大法律纠纷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及侵权纠纷被追责（追诉），且查证属实（或被认定承担不利后果）的，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我单位（本人）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将主动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取消或暂停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项目当年度申报资格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主动退回全部奖励扶持款项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topLinePunct w:val="0"/>
        <w:autoSpaceDE/>
        <w:autoSpaceDN/>
        <w:bidi w:val="0"/>
        <w:snapToGrid w:val="0"/>
        <w:spacing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如有不实之处，我单位（本人）愿负相应的法律责任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，退回全部奖励扶持款项、撤回本项目扶持申请以及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取消3年申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并承担由此产生的一切后果。</w:t>
      </w:r>
    </w:p>
    <w:p>
      <w:pPr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topLinePunct w:val="0"/>
        <w:autoSpaceDE/>
        <w:autoSpaceDN/>
        <w:bidi w:val="0"/>
        <w:snapToGrid w:val="0"/>
        <w:spacing w:line="4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特此承诺！</w:t>
      </w:r>
    </w:p>
    <w:p>
      <w:pPr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topLinePunct w:val="0"/>
        <w:autoSpaceDE/>
        <w:autoSpaceDN/>
        <w:bidi w:val="0"/>
        <w:snapToGrid w:val="0"/>
        <w:spacing w:line="460" w:lineRule="exact"/>
        <w:ind w:firstLine="48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</w:p>
    <w:p>
      <w:pPr>
        <w:pageBreakBefore w:val="0"/>
        <w:widowControl/>
        <w:tabs>
          <w:tab w:val="left" w:pos="2748"/>
          <w:tab w:val="left" w:pos="2988"/>
          <w:tab w:val="left" w:pos="322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 w:val="0"/>
        <w:overflowPunct/>
        <w:topLinePunct w:val="0"/>
        <w:autoSpaceDE/>
        <w:autoSpaceDN/>
        <w:bidi w:val="0"/>
        <w:snapToGrid w:val="0"/>
        <w:spacing w:line="460" w:lineRule="exact"/>
        <w:ind w:firstLine="2560" w:firstLineChars="8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单位（加盖单位公章）：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法定代表人（申请人）签字：                     </w:t>
      </w:r>
    </w:p>
    <w:p>
      <w:pPr>
        <w:pageBreakBefore w:val="0"/>
        <w:widowControl/>
        <w:tabs>
          <w:tab w:val="left" w:pos="2748"/>
          <w:tab w:val="left" w:pos="2988"/>
          <w:tab w:val="left" w:pos="3228"/>
          <w:tab w:val="left" w:pos="3664"/>
          <w:tab w:val="left" w:pos="4580"/>
          <w:tab w:val="left" w:pos="5496"/>
          <w:tab w:val="left" w:pos="6412"/>
          <w:tab w:val="left" w:pos="7328"/>
          <w:tab w:val="left" w:pos="896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 w:val="0"/>
        <w:overflowPunct/>
        <w:topLinePunct w:val="0"/>
        <w:autoSpaceDE/>
        <w:autoSpaceDN/>
        <w:bidi w:val="0"/>
        <w:snapToGrid w:val="0"/>
        <w:spacing w:line="460" w:lineRule="exact"/>
        <w:ind w:right="-116"/>
        <w:jc w:val="righ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年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</w:t>
      </w:r>
      <w:bookmarkStart w:id="1" w:name="_GoBack"/>
      <w:bookmarkEnd w:id="1"/>
    </w:p>
    <w:sectPr>
      <w:headerReference r:id="rId5" w:type="default"/>
      <w:footerReference r:id="rId6" w:type="default"/>
      <w:pgSz w:w="11906" w:h="16838"/>
      <w:pgMar w:top="1701" w:right="1418" w:bottom="1418" w:left="170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yYTc5YjllZjFhMTBhMjc0MmU3YzQ2OGEyZmQ3YWMifQ=="/>
  </w:docVars>
  <w:rsids>
    <w:rsidRoot w:val="273E0F6A"/>
    <w:rsid w:val="00370C64"/>
    <w:rsid w:val="0AA8200A"/>
    <w:rsid w:val="273E0F6A"/>
    <w:rsid w:val="3DD0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tLeast"/>
      <w:jc w:val="both"/>
    </w:pPr>
    <w:rPr>
      <w:rFonts w:ascii="仿宋_GB2312" w:hAnsi="仿宋_GB2312" w:eastAsia="仿宋_GB2312" w:cs="Times New Roman"/>
      <w:spacing w:val="0"/>
      <w:kern w:val="2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customStyle="1" w:styleId="6">
    <w:name w:val="附图说明"/>
    <w:basedOn w:val="1"/>
    <w:uiPriority w:val="0"/>
    <w:pPr>
      <w:ind w:left="0" w:firstLine="0" w:firstLineChars="0"/>
      <w:jc w:val="left"/>
    </w:pPr>
    <w:rPr>
      <w:rFonts w:ascii="宋体" w:hAnsi="宋体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2024-02-29T02:53:00Z</dcterms:created>
  <dc:creator>CE.奕</dc:creator>
  <cp:lastModifiedBy>CE.奕</cp:lastModifiedBy>
  <dcterms:modified xsi:type="dcterms:W3CDTF">2024-02-29T03:03:21Z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1B15575EC5F14E96B39E7696C69E20CE_11</vt:lpwstr>
  </property>
</Properties>
</file>