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cs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cs="仿宋_GB2312"/>
          <w:b/>
          <w:bCs/>
          <w:color w:val="333333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353"/>
        <w:jc w:val="both"/>
        <w:textAlignment w:val="auto"/>
        <w:outlineLvl w:val="9"/>
        <w:rPr>
          <w:rFonts w:hint="eastAsia" w:cs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353"/>
        <w:jc w:val="both"/>
        <w:textAlignment w:val="auto"/>
        <w:outlineLvl w:val="9"/>
        <w:rPr>
          <w:rFonts w:hint="eastAsia" w:cs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353"/>
        <w:jc w:val="center"/>
        <w:textAlignment w:val="auto"/>
        <w:outlineLvl w:val="9"/>
        <w:rPr>
          <w:rFonts w:hint="eastAsia" w:cs="仿宋_GB2312"/>
          <w:b/>
          <w:bCs/>
          <w:color w:val="333333"/>
          <w:sz w:val="44"/>
          <w:szCs w:val="44"/>
        </w:rPr>
      </w:pPr>
      <w:r>
        <w:rPr>
          <w:rFonts w:hint="eastAsia" w:cs="仿宋_GB2312"/>
          <w:b/>
          <w:bCs/>
          <w:color w:val="333333"/>
          <w:sz w:val="44"/>
          <w:szCs w:val="44"/>
        </w:rPr>
        <w:t>报价明细表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353"/>
        <w:jc w:val="center"/>
        <w:textAlignment w:val="auto"/>
        <w:outlineLvl w:val="9"/>
        <w:rPr>
          <w:rFonts w:hint="eastAsia" w:cs="仿宋_GB2312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（盖章）：                 填报时间：  年  月  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448"/>
        <w:gridCol w:w="900"/>
        <w:gridCol w:w="105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</w:rPr>
              <w:t>序号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品  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数量（本）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单价（元）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1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cs="仿宋_GB2312"/>
                <w:color w:val="333333"/>
                <w:sz w:val="24"/>
              </w:rPr>
            </w:pPr>
            <w:bookmarkStart w:id="0" w:name="_GoBack"/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《福州市文化和旅游局关于公布福州市文化和旅游局权责清单的通知》</w:t>
            </w:r>
            <w:bookmarkEnd w:id="0"/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B02"/>
    <w:rsid w:val="65A25B02"/>
    <w:rsid w:val="76674E34"/>
    <w:rsid w:val="7841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375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2020-12-16T08:42:00Z</dcterms:created>
  <dc:creator>Kazuha</dc:creator>
  <cp:lastModifiedBy>Kazuha</cp:lastModifiedBy>
  <dcterms:modified xsi:type="dcterms:W3CDTF">2020-12-16T09:15:50Z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